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12213B">
        <w:rPr>
          <w:rFonts w:ascii="Times New Roman" w:hAnsi="Times New Roman" w:cs="Times New Roman"/>
          <w:b/>
          <w:sz w:val="28"/>
          <w:szCs w:val="20"/>
        </w:rPr>
        <w:t>24</w:t>
      </w:r>
      <w:r w:rsidR="00451A6B">
        <w:rPr>
          <w:rFonts w:ascii="Times New Roman" w:hAnsi="Times New Roman" w:cs="Times New Roman"/>
          <w:b/>
          <w:sz w:val="28"/>
          <w:szCs w:val="20"/>
        </w:rPr>
        <w:t>.06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r w:rsidR="006F2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контрольного мероприятия</w:t>
            </w:r>
          </w:p>
        </w:tc>
      </w:tr>
      <w:tr w:rsidR="00F97817" w:rsidTr="006F2AD9">
        <w:trPr>
          <w:trHeight w:val="2128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3B3F22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Внеплановое обследование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97817" w:rsidRPr="00093F55" w:rsidRDefault="0012213B" w:rsidP="00451A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221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Обследование соблюдения обязательств, установленных соглашениями об осуществлении деятельности на особой экономической зоне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Pr="00093F55" w:rsidRDefault="0012213B" w:rsidP="00122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221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Обществ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1221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ограниченной ответственностью «Пермская судоверфь»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12213B" w:rsidP="001221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 w:rsidR="00451A6B">
              <w:rPr>
                <w:rFonts w:ascii="Times New Roman" w:hAnsi="Times New Roman" w:cs="Times New Roman"/>
                <w:bCs/>
                <w:sz w:val="24"/>
                <w:szCs w:val="24"/>
              </w:rPr>
              <w:t>.06.2026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Pr="00ED4384" w:rsidRDefault="003B3F22" w:rsidP="006F2AD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76D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</w:t>
            </w:r>
            <w:r w:rsidR="006F2A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обследования </w:t>
            </w:r>
            <w:r w:rsidRPr="00676D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подлежат рассмотрению руководителем</w:t>
            </w:r>
          </w:p>
        </w:tc>
      </w:tr>
    </w:tbl>
    <w:p w:rsidR="00534DFB" w:rsidRPr="00FC1DB2" w:rsidRDefault="00534DFB" w:rsidP="00FC1DB2">
      <w:bookmarkStart w:id="0" w:name="_GoBack"/>
      <w:bookmarkEnd w:id="0"/>
    </w:p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3F22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26B95"/>
    <w:rsid w:val="00055736"/>
    <w:rsid w:val="000863C2"/>
    <w:rsid w:val="00093F55"/>
    <w:rsid w:val="000D26FD"/>
    <w:rsid w:val="00106AB0"/>
    <w:rsid w:val="0012213B"/>
    <w:rsid w:val="001674FC"/>
    <w:rsid w:val="001A066D"/>
    <w:rsid w:val="001B161F"/>
    <w:rsid w:val="001B5AEE"/>
    <w:rsid w:val="001C33D8"/>
    <w:rsid w:val="00204547"/>
    <w:rsid w:val="00222238"/>
    <w:rsid w:val="0024303D"/>
    <w:rsid w:val="00395101"/>
    <w:rsid w:val="003B3F22"/>
    <w:rsid w:val="00434243"/>
    <w:rsid w:val="00451A6B"/>
    <w:rsid w:val="00466CA2"/>
    <w:rsid w:val="00470065"/>
    <w:rsid w:val="00491378"/>
    <w:rsid w:val="004A5EFE"/>
    <w:rsid w:val="004E0649"/>
    <w:rsid w:val="004E222F"/>
    <w:rsid w:val="0052027F"/>
    <w:rsid w:val="00534DFB"/>
    <w:rsid w:val="00592029"/>
    <w:rsid w:val="005E1C78"/>
    <w:rsid w:val="005F3C59"/>
    <w:rsid w:val="00661FE1"/>
    <w:rsid w:val="006D06CE"/>
    <w:rsid w:val="006F2AD9"/>
    <w:rsid w:val="00757EE4"/>
    <w:rsid w:val="007627C5"/>
    <w:rsid w:val="0076651F"/>
    <w:rsid w:val="00770BEF"/>
    <w:rsid w:val="00786232"/>
    <w:rsid w:val="00787623"/>
    <w:rsid w:val="007D1FED"/>
    <w:rsid w:val="00834E78"/>
    <w:rsid w:val="008D4A75"/>
    <w:rsid w:val="008D623A"/>
    <w:rsid w:val="008F7801"/>
    <w:rsid w:val="00943AC0"/>
    <w:rsid w:val="00946D3C"/>
    <w:rsid w:val="00994ABB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44AA3"/>
    <w:rsid w:val="00BA3BF4"/>
    <w:rsid w:val="00BD615D"/>
    <w:rsid w:val="00C26F05"/>
    <w:rsid w:val="00C305DA"/>
    <w:rsid w:val="00C36400"/>
    <w:rsid w:val="00C3674E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D4384"/>
    <w:rsid w:val="00EE167D"/>
    <w:rsid w:val="00F01F8D"/>
    <w:rsid w:val="00F31CC5"/>
    <w:rsid w:val="00F66782"/>
    <w:rsid w:val="00F82E26"/>
    <w:rsid w:val="00F97817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90B6E-78C5-4E00-BB21-45CA37BD2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Торопицина Мария Николаевна</cp:lastModifiedBy>
  <cp:revision>76</cp:revision>
  <cp:lastPrinted>2025-10-14T04:03:00Z</cp:lastPrinted>
  <dcterms:created xsi:type="dcterms:W3CDTF">2024-09-19T09:18:00Z</dcterms:created>
  <dcterms:modified xsi:type="dcterms:W3CDTF">2026-06-24T12:52:00Z</dcterms:modified>
</cp:coreProperties>
</file>